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E8B" w:rsidRDefault="00677E8B" w:rsidP="0017357E">
      <w:pPr>
        <w:jc w:val="center"/>
      </w:pPr>
    </w:p>
    <w:p w:rsidR="0017357E" w:rsidRDefault="00D63549" w:rsidP="0017357E">
      <w:pPr>
        <w:jc w:val="center"/>
      </w:pPr>
      <w:r>
        <w:rPr>
          <w:noProof/>
        </w:rPr>
        <w:drawing>
          <wp:inline distT="0" distB="0" distL="0" distR="0">
            <wp:extent cx="1801368" cy="14173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wav logo 1L tagline col -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68" cy="1417320"/>
                    </a:xfrm>
                    <a:prstGeom prst="rect">
                      <a:avLst/>
                    </a:prstGeom>
                  </pic:spPr>
                </pic:pic>
              </a:graphicData>
            </a:graphic>
          </wp:inline>
        </w:drawing>
      </w:r>
      <w:bookmarkStart w:id="0" w:name="_GoBack"/>
      <w:bookmarkEnd w:id="0"/>
    </w:p>
    <w:p w:rsidR="00BC2555" w:rsidRDefault="00BC2555" w:rsidP="00034C02">
      <w:pPr>
        <w:spacing w:after="0"/>
        <w:jc w:val="both"/>
        <w:rPr>
          <w:rFonts w:ascii="Arial" w:hAnsi="Arial" w:cs="Arial"/>
        </w:rPr>
      </w:pPr>
    </w:p>
    <w:p w:rsidR="00013B55" w:rsidRPr="00C9017F" w:rsidRDefault="00013B55" w:rsidP="00677E8B">
      <w:pPr>
        <w:spacing w:after="0"/>
        <w:jc w:val="center"/>
        <w:rPr>
          <w:rFonts w:ascii="Arial" w:hAnsi="Arial" w:cs="Arial"/>
          <w:b/>
          <w:sz w:val="28"/>
          <w:szCs w:val="28"/>
        </w:rPr>
      </w:pPr>
      <w:r w:rsidRPr="00C9017F">
        <w:rPr>
          <w:rFonts w:ascii="Arial" w:hAnsi="Arial" w:cs="Arial"/>
          <w:b/>
          <w:sz w:val="28"/>
          <w:szCs w:val="28"/>
        </w:rPr>
        <w:t>RWAV Board Member Role Description</w:t>
      </w:r>
    </w:p>
    <w:p w:rsidR="00013B55" w:rsidRPr="0071027F" w:rsidRDefault="00013B55" w:rsidP="00034C02">
      <w:pPr>
        <w:spacing w:after="0"/>
        <w:jc w:val="both"/>
        <w:rPr>
          <w:rFonts w:ascii="Arial" w:hAnsi="Arial" w:cs="Arial"/>
          <w:b/>
        </w:rPr>
      </w:pPr>
    </w:p>
    <w:p w:rsidR="00013B55" w:rsidRDefault="00013B55" w:rsidP="00034C02">
      <w:pPr>
        <w:spacing w:after="0"/>
        <w:jc w:val="both"/>
        <w:rPr>
          <w:rFonts w:ascii="Arial" w:hAnsi="Arial" w:cs="Arial"/>
          <w:b/>
        </w:rPr>
      </w:pPr>
      <w:r w:rsidRPr="0071027F">
        <w:rPr>
          <w:rFonts w:ascii="Arial" w:hAnsi="Arial" w:cs="Arial"/>
          <w:b/>
        </w:rPr>
        <w:t>Position Title: Board Member, Rural Workforce Agency</w:t>
      </w:r>
      <w:r w:rsidR="00130D1E">
        <w:rPr>
          <w:rFonts w:ascii="Arial" w:hAnsi="Arial" w:cs="Arial"/>
          <w:b/>
        </w:rPr>
        <w:t>,</w:t>
      </w:r>
      <w:r w:rsidRPr="0071027F">
        <w:rPr>
          <w:rFonts w:ascii="Arial" w:hAnsi="Arial" w:cs="Arial"/>
          <w:b/>
        </w:rPr>
        <w:t xml:space="preserve"> Victoria (RWAV)</w:t>
      </w:r>
    </w:p>
    <w:p w:rsidR="00677E8B" w:rsidRDefault="00677E8B" w:rsidP="00034C02">
      <w:pPr>
        <w:spacing w:after="0"/>
        <w:jc w:val="both"/>
        <w:rPr>
          <w:rFonts w:ascii="Arial" w:hAnsi="Arial" w:cs="Arial"/>
          <w:b/>
        </w:rPr>
      </w:pPr>
    </w:p>
    <w:p w:rsidR="00677E8B" w:rsidRPr="00677E8B" w:rsidRDefault="00677E8B" w:rsidP="00677E8B">
      <w:pPr>
        <w:rPr>
          <w:rFonts w:ascii="Arial" w:hAnsi="Arial" w:cs="Arial"/>
        </w:rPr>
      </w:pPr>
      <w:r w:rsidRPr="00677E8B">
        <w:rPr>
          <w:rFonts w:ascii="Arial" w:hAnsi="Arial" w:cs="Arial"/>
        </w:rPr>
        <w:t>Rural Workforce Agency, Victoria Limited (RWAV) is a not-for-profit company limited by guarantee with a mission to develop and deliver solutions to enhance rural, regional and Aboriginal communities’ access to health workforce.</w:t>
      </w:r>
    </w:p>
    <w:p w:rsidR="00013B55" w:rsidRPr="0071027F" w:rsidRDefault="00013B55" w:rsidP="00034C02">
      <w:pPr>
        <w:spacing w:after="0"/>
        <w:jc w:val="both"/>
        <w:rPr>
          <w:rFonts w:ascii="Arial" w:hAnsi="Arial" w:cs="Arial"/>
          <w:b/>
        </w:rPr>
      </w:pPr>
    </w:p>
    <w:p w:rsidR="00013B55" w:rsidRDefault="00013B55" w:rsidP="00034C02">
      <w:pPr>
        <w:spacing w:after="0"/>
        <w:jc w:val="both"/>
        <w:rPr>
          <w:rFonts w:ascii="Arial" w:hAnsi="Arial" w:cs="Arial"/>
          <w:b/>
        </w:rPr>
      </w:pPr>
      <w:r w:rsidRPr="0071027F">
        <w:rPr>
          <w:rFonts w:ascii="Arial" w:hAnsi="Arial" w:cs="Arial"/>
          <w:b/>
        </w:rPr>
        <w:t xml:space="preserve">Function: </w:t>
      </w:r>
      <w:r w:rsidR="00677E8B" w:rsidRPr="00677E8B">
        <w:rPr>
          <w:rFonts w:ascii="Arial" w:hAnsi="Arial" w:cs="Arial"/>
        </w:rPr>
        <w:t>T</w:t>
      </w:r>
      <w:r w:rsidRPr="0071027F">
        <w:rPr>
          <w:rFonts w:ascii="Arial" w:hAnsi="Arial" w:cs="Arial"/>
        </w:rPr>
        <w:t>he Board’s key responsibility is to ensure that RWAV achieves its mission and strategic goals, and in doing so, meets all legal and moral responsibilities and requirements. Directors should endeavour to apply and achieve the highest possible standards of corporate governance.</w:t>
      </w:r>
      <w:r w:rsidR="00130D1E">
        <w:rPr>
          <w:rFonts w:ascii="Arial" w:hAnsi="Arial" w:cs="Arial"/>
        </w:rPr>
        <w:t xml:space="preserve">  </w:t>
      </w:r>
      <w:r w:rsidRPr="0071027F">
        <w:rPr>
          <w:rFonts w:ascii="Arial" w:hAnsi="Arial" w:cs="Arial"/>
        </w:rPr>
        <w:t>Directors should always act in the best interests of RWAV and in a manner based on transparency, accountability and responsibility.</w:t>
      </w:r>
      <w:r w:rsidRPr="0071027F">
        <w:rPr>
          <w:rFonts w:ascii="Arial" w:hAnsi="Arial" w:cs="Arial"/>
          <w:b/>
        </w:rPr>
        <w:tab/>
      </w:r>
    </w:p>
    <w:p w:rsidR="00013B55" w:rsidRPr="0071027F" w:rsidRDefault="00013B55" w:rsidP="00034C02">
      <w:pPr>
        <w:spacing w:after="0"/>
        <w:jc w:val="both"/>
        <w:rPr>
          <w:rFonts w:ascii="Arial" w:hAnsi="Arial" w:cs="Arial"/>
          <w:b/>
        </w:rPr>
      </w:pPr>
    </w:p>
    <w:p w:rsidR="00013B55" w:rsidRDefault="00013B55" w:rsidP="00034C02">
      <w:pPr>
        <w:spacing w:after="0"/>
        <w:jc w:val="both"/>
        <w:rPr>
          <w:rFonts w:ascii="Arial" w:hAnsi="Arial" w:cs="Arial"/>
        </w:rPr>
      </w:pPr>
      <w:r w:rsidRPr="0071027F">
        <w:rPr>
          <w:rFonts w:ascii="Arial" w:hAnsi="Arial" w:cs="Arial"/>
          <w:b/>
        </w:rPr>
        <w:t xml:space="preserve">Qualifications and Skills: </w:t>
      </w:r>
      <w:r w:rsidRPr="0071027F">
        <w:rPr>
          <w:rFonts w:ascii="Arial" w:hAnsi="Arial" w:cs="Arial"/>
        </w:rPr>
        <w:t>Knowledge and skills in areas of Board governance including:</w:t>
      </w:r>
    </w:p>
    <w:p w:rsidR="00013B55" w:rsidRPr="0071027F" w:rsidRDefault="00013B55" w:rsidP="00034C02">
      <w:pPr>
        <w:spacing w:after="0"/>
        <w:jc w:val="both"/>
        <w:rPr>
          <w:rFonts w:ascii="Arial" w:hAnsi="Arial" w:cs="Arial"/>
        </w:rPr>
      </w:pPr>
    </w:p>
    <w:p w:rsidR="00013B55" w:rsidRPr="0071027F" w:rsidRDefault="00013B55" w:rsidP="00034C02">
      <w:pPr>
        <w:pStyle w:val="ListParagraph"/>
        <w:numPr>
          <w:ilvl w:val="0"/>
          <w:numId w:val="4"/>
        </w:numPr>
        <w:spacing w:after="0"/>
        <w:ind w:left="0" w:firstLine="0"/>
        <w:jc w:val="both"/>
        <w:rPr>
          <w:rFonts w:ascii="Arial" w:hAnsi="Arial" w:cs="Arial"/>
        </w:rPr>
      </w:pPr>
      <w:r w:rsidRPr="0071027F">
        <w:rPr>
          <w:rFonts w:ascii="Arial" w:hAnsi="Arial" w:cs="Arial"/>
        </w:rPr>
        <w:t>Legal and financial accountability</w:t>
      </w:r>
    </w:p>
    <w:p w:rsidR="00013B55" w:rsidRPr="0071027F" w:rsidRDefault="00013B55" w:rsidP="00034C02">
      <w:pPr>
        <w:pStyle w:val="ListParagraph"/>
        <w:numPr>
          <w:ilvl w:val="0"/>
          <w:numId w:val="4"/>
        </w:numPr>
        <w:spacing w:after="0"/>
        <w:ind w:left="0" w:firstLine="0"/>
        <w:jc w:val="both"/>
        <w:rPr>
          <w:rFonts w:ascii="Arial" w:hAnsi="Arial" w:cs="Arial"/>
        </w:rPr>
      </w:pPr>
      <w:r w:rsidRPr="0071027F">
        <w:rPr>
          <w:rFonts w:ascii="Arial" w:hAnsi="Arial" w:cs="Arial"/>
        </w:rPr>
        <w:t xml:space="preserve">Strategic </w:t>
      </w:r>
      <w:r w:rsidR="0039336E">
        <w:rPr>
          <w:rFonts w:ascii="Arial" w:hAnsi="Arial" w:cs="Arial"/>
        </w:rPr>
        <w:t>planning</w:t>
      </w:r>
    </w:p>
    <w:p w:rsidR="00013B55" w:rsidRPr="0071027F" w:rsidRDefault="00013B55" w:rsidP="00034C02">
      <w:pPr>
        <w:pStyle w:val="ListParagraph"/>
        <w:numPr>
          <w:ilvl w:val="0"/>
          <w:numId w:val="4"/>
        </w:numPr>
        <w:spacing w:after="0"/>
        <w:ind w:left="0" w:firstLine="0"/>
        <w:jc w:val="both"/>
        <w:rPr>
          <w:rFonts w:ascii="Arial" w:hAnsi="Arial" w:cs="Arial"/>
        </w:rPr>
      </w:pPr>
      <w:r w:rsidRPr="0071027F">
        <w:rPr>
          <w:rFonts w:ascii="Arial" w:hAnsi="Arial" w:cs="Arial"/>
        </w:rPr>
        <w:t>Revenue generation</w:t>
      </w:r>
    </w:p>
    <w:p w:rsidR="00013B55" w:rsidRPr="0071027F" w:rsidRDefault="00013B55" w:rsidP="00034C02">
      <w:pPr>
        <w:pStyle w:val="ListParagraph"/>
        <w:numPr>
          <w:ilvl w:val="0"/>
          <w:numId w:val="4"/>
        </w:numPr>
        <w:spacing w:after="0"/>
        <w:ind w:left="0" w:firstLine="0"/>
        <w:jc w:val="both"/>
        <w:rPr>
          <w:rFonts w:ascii="Arial" w:hAnsi="Arial" w:cs="Arial"/>
        </w:rPr>
      </w:pPr>
      <w:r w:rsidRPr="0071027F">
        <w:rPr>
          <w:rFonts w:ascii="Arial" w:hAnsi="Arial" w:cs="Arial"/>
        </w:rPr>
        <w:t>Advocacy</w:t>
      </w:r>
      <w:r w:rsidR="0039336E">
        <w:rPr>
          <w:rFonts w:ascii="Arial" w:hAnsi="Arial" w:cs="Arial"/>
        </w:rPr>
        <w:t xml:space="preserve"> &amp; stakeholder engagement</w:t>
      </w:r>
    </w:p>
    <w:p w:rsidR="00013B55" w:rsidRPr="0071027F" w:rsidRDefault="00013B55" w:rsidP="00034C02">
      <w:pPr>
        <w:pStyle w:val="ListParagraph"/>
        <w:numPr>
          <w:ilvl w:val="0"/>
          <w:numId w:val="4"/>
        </w:numPr>
        <w:spacing w:after="0"/>
        <w:ind w:left="0" w:firstLine="0"/>
        <w:jc w:val="both"/>
        <w:rPr>
          <w:rFonts w:ascii="Arial" w:hAnsi="Arial" w:cs="Arial"/>
        </w:rPr>
      </w:pPr>
      <w:r w:rsidRPr="0071027F">
        <w:rPr>
          <w:rFonts w:ascii="Arial" w:hAnsi="Arial" w:cs="Arial"/>
        </w:rPr>
        <w:t>Self-evaluation</w:t>
      </w:r>
    </w:p>
    <w:p w:rsidR="00013B55" w:rsidRPr="0071027F" w:rsidRDefault="00013B55" w:rsidP="00034C02">
      <w:pPr>
        <w:pStyle w:val="ListParagraph"/>
        <w:spacing w:after="0"/>
        <w:ind w:left="0"/>
        <w:jc w:val="both"/>
        <w:rPr>
          <w:rFonts w:ascii="Arial" w:hAnsi="Arial" w:cs="Arial"/>
        </w:rPr>
      </w:pPr>
    </w:p>
    <w:p w:rsidR="00013B55" w:rsidRDefault="00013B55" w:rsidP="00034C02">
      <w:pPr>
        <w:spacing w:after="0"/>
        <w:jc w:val="both"/>
        <w:rPr>
          <w:rFonts w:ascii="Arial" w:hAnsi="Arial" w:cs="Arial"/>
          <w:b/>
        </w:rPr>
      </w:pPr>
      <w:r w:rsidRPr="0071027F">
        <w:rPr>
          <w:rFonts w:ascii="Arial" w:hAnsi="Arial" w:cs="Arial"/>
          <w:b/>
        </w:rPr>
        <w:t>Requirements:</w:t>
      </w:r>
    </w:p>
    <w:p w:rsidR="00013B55" w:rsidRPr="0071027F" w:rsidRDefault="00013B55" w:rsidP="00034C02">
      <w:pPr>
        <w:spacing w:after="0"/>
        <w:jc w:val="both"/>
        <w:rPr>
          <w:rFonts w:ascii="Arial" w:hAnsi="Arial" w:cs="Arial"/>
          <w:b/>
        </w:rPr>
      </w:pPr>
    </w:p>
    <w:p w:rsidR="00013B55" w:rsidRPr="0071027F" w:rsidRDefault="00013B55" w:rsidP="00034C02">
      <w:pPr>
        <w:pStyle w:val="ListParagraph"/>
        <w:numPr>
          <w:ilvl w:val="0"/>
          <w:numId w:val="2"/>
        </w:numPr>
        <w:spacing w:after="0"/>
        <w:ind w:left="0" w:firstLine="0"/>
        <w:jc w:val="both"/>
        <w:rPr>
          <w:rFonts w:ascii="Arial" w:hAnsi="Arial" w:cs="Arial"/>
          <w:b/>
        </w:rPr>
      </w:pPr>
      <w:r w:rsidRPr="0071027F">
        <w:rPr>
          <w:rFonts w:ascii="Arial" w:hAnsi="Arial" w:cs="Arial"/>
        </w:rPr>
        <w:t>Commitment to the objects of RWAV</w:t>
      </w:r>
    </w:p>
    <w:p w:rsidR="00013B55" w:rsidRPr="0071027F" w:rsidRDefault="00013B55" w:rsidP="00034C02">
      <w:pPr>
        <w:pStyle w:val="ListParagraph"/>
        <w:numPr>
          <w:ilvl w:val="0"/>
          <w:numId w:val="2"/>
        </w:numPr>
        <w:spacing w:after="0"/>
        <w:ind w:left="0" w:firstLine="0"/>
        <w:jc w:val="both"/>
        <w:rPr>
          <w:rFonts w:ascii="Arial" w:hAnsi="Arial" w:cs="Arial"/>
          <w:b/>
        </w:rPr>
      </w:pPr>
      <w:r w:rsidRPr="0071027F">
        <w:rPr>
          <w:rFonts w:ascii="Arial" w:hAnsi="Arial" w:cs="Arial"/>
        </w:rPr>
        <w:t>Set the strategic direction, priorities and performance criteria</w:t>
      </w:r>
    </w:p>
    <w:p w:rsidR="00013B55" w:rsidRPr="0071027F" w:rsidRDefault="00013B55" w:rsidP="00034C02">
      <w:pPr>
        <w:pStyle w:val="ListParagraph"/>
        <w:numPr>
          <w:ilvl w:val="0"/>
          <w:numId w:val="2"/>
        </w:numPr>
        <w:spacing w:after="0"/>
        <w:ind w:left="0" w:firstLine="0"/>
        <w:jc w:val="both"/>
        <w:rPr>
          <w:rFonts w:ascii="Arial" w:hAnsi="Arial" w:cs="Arial"/>
          <w:b/>
        </w:rPr>
      </w:pPr>
      <w:r w:rsidRPr="0071027F">
        <w:rPr>
          <w:rFonts w:ascii="Arial" w:hAnsi="Arial" w:cs="Arial"/>
        </w:rPr>
        <w:t>Agreement to abide by RWAV’s Code of Conduct for Directors</w:t>
      </w:r>
      <w:r>
        <w:rPr>
          <w:rFonts w:ascii="Arial" w:hAnsi="Arial" w:cs="Arial"/>
        </w:rPr>
        <w:t xml:space="preserve"> and the highest possible </w:t>
      </w:r>
      <w:r>
        <w:rPr>
          <w:rFonts w:ascii="Arial" w:hAnsi="Arial" w:cs="Arial"/>
        </w:rPr>
        <w:tab/>
      </w:r>
      <w:r w:rsidRPr="0071027F">
        <w:rPr>
          <w:rFonts w:ascii="Arial" w:hAnsi="Arial" w:cs="Arial"/>
        </w:rPr>
        <w:t>standards of governance</w:t>
      </w:r>
    </w:p>
    <w:p w:rsidR="00013B55" w:rsidRPr="0071027F" w:rsidRDefault="00013B55" w:rsidP="00034C02">
      <w:pPr>
        <w:pStyle w:val="ListParagraph"/>
        <w:numPr>
          <w:ilvl w:val="0"/>
          <w:numId w:val="2"/>
        </w:numPr>
        <w:spacing w:after="0"/>
        <w:ind w:left="0" w:firstLine="0"/>
        <w:jc w:val="both"/>
        <w:rPr>
          <w:rFonts w:ascii="Arial" w:hAnsi="Arial" w:cs="Arial"/>
          <w:b/>
        </w:rPr>
      </w:pPr>
      <w:r w:rsidRPr="0071027F">
        <w:rPr>
          <w:rFonts w:ascii="Arial" w:hAnsi="Arial" w:cs="Arial"/>
        </w:rPr>
        <w:t>Ensure that RWAV remains in strong financial health</w:t>
      </w:r>
    </w:p>
    <w:p w:rsidR="00013B55" w:rsidRPr="0071027F" w:rsidRDefault="00013B55" w:rsidP="00034C02">
      <w:pPr>
        <w:pStyle w:val="ListParagraph"/>
        <w:numPr>
          <w:ilvl w:val="0"/>
          <w:numId w:val="2"/>
        </w:numPr>
        <w:spacing w:after="0"/>
        <w:ind w:left="0" w:firstLine="0"/>
        <w:jc w:val="both"/>
        <w:rPr>
          <w:rFonts w:ascii="Arial" w:hAnsi="Arial" w:cs="Arial"/>
          <w:b/>
        </w:rPr>
      </w:pPr>
      <w:r w:rsidRPr="0071027F">
        <w:rPr>
          <w:rFonts w:ascii="Arial" w:hAnsi="Arial" w:cs="Arial"/>
        </w:rPr>
        <w:t>Identify, categorise and prioritise risks and e</w:t>
      </w:r>
      <w:r>
        <w:rPr>
          <w:rFonts w:ascii="Arial" w:hAnsi="Arial" w:cs="Arial"/>
        </w:rPr>
        <w:t>nsure that strategies to minimis</w:t>
      </w:r>
      <w:r w:rsidRPr="0071027F">
        <w:rPr>
          <w:rFonts w:ascii="Arial" w:hAnsi="Arial" w:cs="Arial"/>
        </w:rPr>
        <w:t>e or mitigate</w:t>
      </w:r>
      <w:r>
        <w:rPr>
          <w:rFonts w:ascii="Arial" w:hAnsi="Arial" w:cs="Arial"/>
        </w:rPr>
        <w:tab/>
      </w:r>
      <w:r w:rsidRPr="0071027F">
        <w:rPr>
          <w:rFonts w:ascii="Arial" w:hAnsi="Arial" w:cs="Arial"/>
        </w:rPr>
        <w:t>risks are in place</w:t>
      </w:r>
    </w:p>
    <w:p w:rsidR="00013B55" w:rsidRPr="0071027F" w:rsidRDefault="00013B55" w:rsidP="00034C02">
      <w:pPr>
        <w:pStyle w:val="ListParagraph"/>
        <w:numPr>
          <w:ilvl w:val="0"/>
          <w:numId w:val="2"/>
        </w:numPr>
        <w:spacing w:after="0"/>
        <w:ind w:left="0" w:firstLine="0"/>
        <w:jc w:val="both"/>
        <w:rPr>
          <w:rFonts w:ascii="Arial" w:hAnsi="Arial" w:cs="Arial"/>
          <w:b/>
        </w:rPr>
      </w:pPr>
      <w:r w:rsidRPr="0071027F">
        <w:rPr>
          <w:rFonts w:ascii="Arial" w:hAnsi="Arial" w:cs="Arial"/>
        </w:rPr>
        <w:t>To be informed about and to monitor the industry and environment within which RWAV</w:t>
      </w:r>
      <w:r>
        <w:rPr>
          <w:rFonts w:ascii="Arial" w:hAnsi="Arial" w:cs="Arial"/>
        </w:rPr>
        <w:tab/>
        <w:t>o</w:t>
      </w:r>
      <w:r w:rsidRPr="0071027F">
        <w:rPr>
          <w:rFonts w:ascii="Arial" w:hAnsi="Arial" w:cs="Arial"/>
        </w:rPr>
        <w:t>perates</w:t>
      </w:r>
    </w:p>
    <w:p w:rsidR="00013B55" w:rsidRPr="0039336E" w:rsidRDefault="00013B55" w:rsidP="00677E8B">
      <w:pPr>
        <w:pStyle w:val="ListParagraph"/>
        <w:numPr>
          <w:ilvl w:val="0"/>
          <w:numId w:val="2"/>
        </w:numPr>
        <w:spacing w:after="0"/>
        <w:ind w:left="709" w:hanging="709"/>
        <w:rPr>
          <w:rFonts w:ascii="Arial" w:hAnsi="Arial" w:cs="Arial"/>
        </w:rPr>
      </w:pPr>
      <w:r w:rsidRPr="0071027F">
        <w:rPr>
          <w:rFonts w:ascii="Arial" w:hAnsi="Arial" w:cs="Arial"/>
        </w:rPr>
        <w:t>Determine the appointment of the Chief Executive</w:t>
      </w:r>
      <w:r w:rsidR="0039336E">
        <w:rPr>
          <w:rFonts w:ascii="Arial" w:hAnsi="Arial" w:cs="Arial"/>
        </w:rPr>
        <w:t xml:space="preserve"> Officer and m</w:t>
      </w:r>
      <w:r w:rsidRPr="0071027F">
        <w:rPr>
          <w:rFonts w:ascii="Arial" w:hAnsi="Arial" w:cs="Arial"/>
        </w:rPr>
        <w:t xml:space="preserve">onitor and evaluate </w:t>
      </w:r>
      <w:r w:rsidR="00677E8B" w:rsidRPr="0071027F">
        <w:rPr>
          <w:rFonts w:ascii="Arial" w:hAnsi="Arial" w:cs="Arial"/>
        </w:rPr>
        <w:t xml:space="preserve">the </w:t>
      </w:r>
      <w:r w:rsidR="00677E8B">
        <w:rPr>
          <w:rFonts w:ascii="Arial" w:hAnsi="Arial" w:cs="Arial"/>
        </w:rPr>
        <w:t>Chief</w:t>
      </w:r>
      <w:r>
        <w:rPr>
          <w:rFonts w:ascii="Arial" w:hAnsi="Arial" w:cs="Arial"/>
        </w:rPr>
        <w:tab/>
      </w:r>
      <w:r w:rsidR="00677E8B">
        <w:rPr>
          <w:rFonts w:ascii="Arial" w:hAnsi="Arial" w:cs="Arial"/>
        </w:rPr>
        <w:t>E</w:t>
      </w:r>
      <w:r w:rsidRPr="0071027F">
        <w:rPr>
          <w:rFonts w:ascii="Arial" w:hAnsi="Arial" w:cs="Arial"/>
        </w:rPr>
        <w:t>xecutive’s performance</w:t>
      </w:r>
    </w:p>
    <w:p w:rsidR="00013B55" w:rsidRPr="0071027F" w:rsidRDefault="00013B55" w:rsidP="00034C02">
      <w:pPr>
        <w:pStyle w:val="ListParagraph"/>
        <w:numPr>
          <w:ilvl w:val="0"/>
          <w:numId w:val="2"/>
        </w:numPr>
        <w:spacing w:after="0"/>
        <w:ind w:left="0" w:firstLine="0"/>
        <w:jc w:val="both"/>
        <w:rPr>
          <w:rFonts w:ascii="Arial" w:hAnsi="Arial" w:cs="Arial"/>
          <w:b/>
        </w:rPr>
      </w:pPr>
      <w:r w:rsidRPr="0071027F">
        <w:rPr>
          <w:rFonts w:ascii="Arial" w:hAnsi="Arial" w:cs="Arial"/>
        </w:rPr>
        <w:lastRenderedPageBreak/>
        <w:t>A commitment to continuous quality improvement</w:t>
      </w:r>
    </w:p>
    <w:p w:rsidR="00013B55" w:rsidRPr="0071027F" w:rsidRDefault="00013B55" w:rsidP="00034C02">
      <w:pPr>
        <w:pStyle w:val="ListParagraph"/>
        <w:numPr>
          <w:ilvl w:val="0"/>
          <w:numId w:val="2"/>
        </w:numPr>
        <w:spacing w:after="0"/>
        <w:ind w:left="0" w:firstLine="0"/>
        <w:jc w:val="both"/>
        <w:rPr>
          <w:rFonts w:ascii="Arial" w:hAnsi="Arial" w:cs="Arial"/>
          <w:b/>
        </w:rPr>
      </w:pPr>
      <w:r w:rsidRPr="0071027F">
        <w:rPr>
          <w:rFonts w:ascii="Arial" w:hAnsi="Arial" w:cs="Arial"/>
        </w:rPr>
        <w:t>Prepare for and participate in the discussions and deliberations of the Board</w:t>
      </w:r>
    </w:p>
    <w:p w:rsidR="00013B55" w:rsidRPr="0071027F" w:rsidRDefault="00013B55" w:rsidP="00034C02">
      <w:pPr>
        <w:pStyle w:val="ListParagraph"/>
        <w:numPr>
          <w:ilvl w:val="0"/>
          <w:numId w:val="2"/>
        </w:numPr>
        <w:spacing w:after="0"/>
        <w:ind w:left="0" w:firstLine="0"/>
        <w:jc w:val="both"/>
        <w:rPr>
          <w:rFonts w:ascii="Arial" w:hAnsi="Arial" w:cs="Arial"/>
          <w:b/>
        </w:rPr>
      </w:pPr>
      <w:r w:rsidRPr="0071027F">
        <w:rPr>
          <w:rFonts w:ascii="Arial" w:hAnsi="Arial" w:cs="Arial"/>
        </w:rPr>
        <w:t>Be informed of RWAV’s services and publicly support them</w:t>
      </w:r>
    </w:p>
    <w:p w:rsidR="00013B55" w:rsidRPr="0071027F" w:rsidRDefault="00013B55" w:rsidP="00034C02">
      <w:pPr>
        <w:pStyle w:val="ListParagraph"/>
        <w:numPr>
          <w:ilvl w:val="0"/>
          <w:numId w:val="2"/>
        </w:numPr>
        <w:spacing w:after="0"/>
        <w:ind w:left="0" w:firstLine="0"/>
        <w:jc w:val="both"/>
        <w:rPr>
          <w:rFonts w:ascii="Arial" w:hAnsi="Arial" w:cs="Arial"/>
          <w:b/>
        </w:rPr>
      </w:pPr>
      <w:r w:rsidRPr="0071027F">
        <w:rPr>
          <w:rFonts w:ascii="Arial" w:hAnsi="Arial" w:cs="Arial"/>
        </w:rPr>
        <w:t>Be aware and abstain from any conflict of interest</w:t>
      </w:r>
    </w:p>
    <w:p w:rsidR="00013B55" w:rsidRPr="0071027F" w:rsidRDefault="00013B55" w:rsidP="00034C02">
      <w:pPr>
        <w:spacing w:after="0"/>
        <w:jc w:val="both"/>
        <w:rPr>
          <w:rFonts w:ascii="Arial" w:hAnsi="Arial" w:cs="Arial"/>
          <w:b/>
        </w:rPr>
      </w:pPr>
    </w:p>
    <w:p w:rsidR="00413682" w:rsidRDefault="00413682" w:rsidP="00034C02">
      <w:pPr>
        <w:spacing w:after="0"/>
        <w:jc w:val="both"/>
        <w:rPr>
          <w:rFonts w:ascii="Arial" w:hAnsi="Arial" w:cs="Arial"/>
          <w:b/>
        </w:rPr>
      </w:pPr>
    </w:p>
    <w:p w:rsidR="00013B55" w:rsidRDefault="00013B55" w:rsidP="00034C02">
      <w:pPr>
        <w:spacing w:after="0"/>
        <w:jc w:val="both"/>
        <w:rPr>
          <w:rFonts w:ascii="Arial" w:hAnsi="Arial" w:cs="Arial"/>
          <w:b/>
        </w:rPr>
      </w:pPr>
      <w:r w:rsidRPr="0071027F">
        <w:rPr>
          <w:rFonts w:ascii="Arial" w:hAnsi="Arial" w:cs="Arial"/>
          <w:b/>
        </w:rPr>
        <w:t>Major Duties</w:t>
      </w:r>
      <w:r w:rsidR="00130D1E">
        <w:rPr>
          <w:rFonts w:ascii="Arial" w:hAnsi="Arial" w:cs="Arial"/>
          <w:b/>
        </w:rPr>
        <w:t>:</w:t>
      </w:r>
    </w:p>
    <w:p w:rsidR="00013B55" w:rsidRPr="0071027F" w:rsidRDefault="00013B55" w:rsidP="00034C02">
      <w:pPr>
        <w:spacing w:after="0"/>
        <w:jc w:val="both"/>
        <w:rPr>
          <w:rFonts w:ascii="Arial" w:hAnsi="Arial" w:cs="Arial"/>
          <w:b/>
        </w:rPr>
      </w:pPr>
    </w:p>
    <w:p w:rsidR="00013B55" w:rsidRPr="0071027F" w:rsidRDefault="00013B55" w:rsidP="00034C02">
      <w:pPr>
        <w:pStyle w:val="ListParagraph"/>
        <w:numPr>
          <w:ilvl w:val="0"/>
          <w:numId w:val="3"/>
        </w:numPr>
        <w:spacing w:after="0"/>
        <w:ind w:left="0" w:firstLine="0"/>
        <w:jc w:val="both"/>
        <w:rPr>
          <w:rFonts w:ascii="Arial" w:hAnsi="Arial" w:cs="Arial"/>
          <w:b/>
        </w:rPr>
      </w:pPr>
      <w:r w:rsidRPr="0071027F">
        <w:rPr>
          <w:rFonts w:ascii="Arial" w:hAnsi="Arial" w:cs="Arial"/>
        </w:rPr>
        <w:t>Govern RWAV by the broad policies developed by the Board</w:t>
      </w:r>
    </w:p>
    <w:p w:rsidR="00013B55" w:rsidRPr="0071027F" w:rsidRDefault="00013B55" w:rsidP="00034C02">
      <w:pPr>
        <w:pStyle w:val="ListParagraph"/>
        <w:numPr>
          <w:ilvl w:val="0"/>
          <w:numId w:val="3"/>
        </w:numPr>
        <w:spacing w:after="0"/>
        <w:ind w:left="0" w:firstLine="0"/>
        <w:jc w:val="both"/>
        <w:rPr>
          <w:rFonts w:ascii="Arial" w:hAnsi="Arial" w:cs="Arial"/>
          <w:b/>
        </w:rPr>
      </w:pPr>
      <w:r w:rsidRPr="0071027F">
        <w:rPr>
          <w:rFonts w:ascii="Arial" w:hAnsi="Arial" w:cs="Arial"/>
        </w:rPr>
        <w:t>Establish overall long and short-term goals, objectives and priorities in meeting the</w:t>
      </w:r>
      <w:r>
        <w:rPr>
          <w:rFonts w:ascii="Arial" w:hAnsi="Arial" w:cs="Arial"/>
        </w:rPr>
        <w:tab/>
      </w:r>
      <w:r w:rsidRPr="0071027F">
        <w:rPr>
          <w:rFonts w:ascii="Arial" w:hAnsi="Arial" w:cs="Arial"/>
        </w:rPr>
        <w:t xml:space="preserve">needs of </w:t>
      </w:r>
      <w:r w:rsidR="0039336E">
        <w:rPr>
          <w:rFonts w:ascii="Arial" w:hAnsi="Arial" w:cs="Arial"/>
        </w:rPr>
        <w:t xml:space="preserve">regional and rural Victorian </w:t>
      </w:r>
      <w:r w:rsidRPr="0071027F">
        <w:rPr>
          <w:rFonts w:ascii="Arial" w:hAnsi="Arial" w:cs="Arial"/>
        </w:rPr>
        <w:t xml:space="preserve">communities </w:t>
      </w:r>
    </w:p>
    <w:p w:rsidR="00013B55" w:rsidRPr="0071027F" w:rsidRDefault="00013B55" w:rsidP="00034C02">
      <w:pPr>
        <w:pStyle w:val="ListParagraph"/>
        <w:numPr>
          <w:ilvl w:val="0"/>
          <w:numId w:val="3"/>
        </w:numPr>
        <w:spacing w:after="0"/>
        <w:ind w:left="0" w:firstLine="0"/>
        <w:jc w:val="both"/>
        <w:rPr>
          <w:rFonts w:ascii="Arial" w:hAnsi="Arial" w:cs="Arial"/>
          <w:b/>
        </w:rPr>
      </w:pPr>
      <w:r w:rsidRPr="0071027F">
        <w:rPr>
          <w:rFonts w:ascii="Arial" w:hAnsi="Arial" w:cs="Arial"/>
        </w:rPr>
        <w:t>Recommend policy to the Board</w:t>
      </w:r>
    </w:p>
    <w:p w:rsidR="00013B55" w:rsidRPr="0071027F" w:rsidRDefault="00013B55" w:rsidP="00034C02">
      <w:pPr>
        <w:pStyle w:val="ListParagraph"/>
        <w:numPr>
          <w:ilvl w:val="0"/>
          <w:numId w:val="3"/>
        </w:numPr>
        <w:spacing w:after="0"/>
        <w:ind w:left="0" w:firstLine="0"/>
        <w:jc w:val="both"/>
        <w:rPr>
          <w:rFonts w:ascii="Arial" w:hAnsi="Arial" w:cs="Arial"/>
          <w:b/>
        </w:rPr>
      </w:pPr>
      <w:r w:rsidRPr="0071027F">
        <w:rPr>
          <w:rFonts w:ascii="Arial" w:hAnsi="Arial" w:cs="Arial"/>
        </w:rPr>
        <w:t xml:space="preserve">Be accountable to funders </w:t>
      </w:r>
      <w:r w:rsidR="0039336E">
        <w:rPr>
          <w:rFonts w:ascii="Arial" w:hAnsi="Arial" w:cs="Arial"/>
        </w:rPr>
        <w:t>for</w:t>
      </w:r>
      <w:r w:rsidRPr="0071027F">
        <w:rPr>
          <w:rFonts w:ascii="Arial" w:hAnsi="Arial" w:cs="Arial"/>
        </w:rPr>
        <w:t xml:space="preserve"> services provided and funds expended</w:t>
      </w:r>
    </w:p>
    <w:p w:rsidR="00013B55" w:rsidRPr="0071027F" w:rsidRDefault="00013B55" w:rsidP="00034C02">
      <w:pPr>
        <w:pStyle w:val="ListParagraph"/>
        <w:numPr>
          <w:ilvl w:val="0"/>
          <w:numId w:val="3"/>
        </w:numPr>
        <w:spacing w:after="0"/>
        <w:ind w:left="0" w:firstLine="0"/>
        <w:jc w:val="both"/>
        <w:rPr>
          <w:rFonts w:ascii="Arial" w:hAnsi="Arial" w:cs="Arial"/>
          <w:b/>
        </w:rPr>
      </w:pPr>
      <w:r w:rsidRPr="0071027F">
        <w:rPr>
          <w:rFonts w:ascii="Arial" w:hAnsi="Arial" w:cs="Arial"/>
        </w:rPr>
        <w:t>Monitor and evaluate RWAV’s effectiveness through a regular review of programs and</w:t>
      </w:r>
      <w:r>
        <w:rPr>
          <w:rFonts w:ascii="Arial" w:hAnsi="Arial" w:cs="Arial"/>
        </w:rPr>
        <w:tab/>
      </w:r>
      <w:r w:rsidRPr="0071027F">
        <w:rPr>
          <w:rFonts w:ascii="Arial" w:hAnsi="Arial" w:cs="Arial"/>
        </w:rPr>
        <w:t>services</w:t>
      </w:r>
    </w:p>
    <w:p w:rsidR="00013B55" w:rsidRPr="0071027F" w:rsidRDefault="00013B55" w:rsidP="00034C02">
      <w:pPr>
        <w:pStyle w:val="ListParagraph"/>
        <w:numPr>
          <w:ilvl w:val="0"/>
          <w:numId w:val="3"/>
        </w:numPr>
        <w:spacing w:after="0"/>
        <w:ind w:left="0" w:firstLine="0"/>
        <w:jc w:val="both"/>
        <w:rPr>
          <w:rFonts w:ascii="Arial" w:hAnsi="Arial" w:cs="Arial"/>
          <w:b/>
        </w:rPr>
      </w:pPr>
      <w:r w:rsidRPr="0071027F">
        <w:rPr>
          <w:rFonts w:ascii="Arial" w:hAnsi="Arial" w:cs="Arial"/>
        </w:rPr>
        <w:t>Provide constructive criticism, advice and comments</w:t>
      </w:r>
    </w:p>
    <w:p w:rsidR="00013B55" w:rsidRPr="0071027F" w:rsidRDefault="00013B55" w:rsidP="00034C02">
      <w:pPr>
        <w:pStyle w:val="ListParagraph"/>
        <w:numPr>
          <w:ilvl w:val="0"/>
          <w:numId w:val="3"/>
        </w:numPr>
        <w:spacing w:after="0"/>
        <w:ind w:left="0" w:firstLine="0"/>
        <w:jc w:val="both"/>
        <w:rPr>
          <w:rFonts w:ascii="Arial" w:hAnsi="Arial" w:cs="Arial"/>
          <w:b/>
        </w:rPr>
      </w:pPr>
      <w:r w:rsidRPr="0071027F">
        <w:rPr>
          <w:rFonts w:ascii="Arial" w:hAnsi="Arial" w:cs="Arial"/>
        </w:rPr>
        <w:t>Approve major actions, such as expenditure, major program and service changes</w:t>
      </w:r>
    </w:p>
    <w:p w:rsidR="00013B55" w:rsidRPr="0071027F" w:rsidRDefault="00013B55" w:rsidP="00034C02">
      <w:pPr>
        <w:pStyle w:val="ListParagraph"/>
        <w:numPr>
          <w:ilvl w:val="0"/>
          <w:numId w:val="3"/>
        </w:numPr>
        <w:spacing w:after="0"/>
        <w:ind w:left="0" w:firstLine="0"/>
        <w:jc w:val="both"/>
        <w:rPr>
          <w:rFonts w:ascii="Arial" w:hAnsi="Arial" w:cs="Arial"/>
          <w:b/>
        </w:rPr>
      </w:pPr>
      <w:r w:rsidRPr="0071027F">
        <w:rPr>
          <w:rFonts w:ascii="Arial" w:hAnsi="Arial" w:cs="Arial"/>
        </w:rPr>
        <w:t>Ensure that Board performance is reviewed annually</w:t>
      </w:r>
    </w:p>
    <w:p w:rsidR="00013B55" w:rsidRPr="0071027F" w:rsidRDefault="00013B55" w:rsidP="00034C02">
      <w:pPr>
        <w:pStyle w:val="ListParagraph"/>
        <w:numPr>
          <w:ilvl w:val="0"/>
          <w:numId w:val="3"/>
        </w:numPr>
        <w:spacing w:after="0"/>
        <w:ind w:left="0" w:firstLine="0"/>
        <w:jc w:val="both"/>
        <w:rPr>
          <w:rFonts w:ascii="Arial" w:hAnsi="Arial" w:cs="Arial"/>
          <w:b/>
        </w:rPr>
      </w:pPr>
      <w:r w:rsidRPr="0071027F">
        <w:rPr>
          <w:rFonts w:ascii="Arial" w:hAnsi="Arial" w:cs="Arial"/>
        </w:rPr>
        <w:t>Foster a positive working relationship with the Chief Executive</w:t>
      </w:r>
      <w:r w:rsidR="0039336E">
        <w:rPr>
          <w:rFonts w:ascii="Arial" w:hAnsi="Arial" w:cs="Arial"/>
        </w:rPr>
        <w:t xml:space="preserve"> Officer</w:t>
      </w:r>
    </w:p>
    <w:p w:rsidR="00013B55" w:rsidRPr="0071027F" w:rsidRDefault="00013B55" w:rsidP="00034C02">
      <w:pPr>
        <w:pStyle w:val="ListParagraph"/>
        <w:numPr>
          <w:ilvl w:val="0"/>
          <w:numId w:val="3"/>
        </w:numPr>
        <w:spacing w:after="0"/>
        <w:ind w:left="0" w:firstLine="0"/>
        <w:jc w:val="both"/>
        <w:rPr>
          <w:rFonts w:ascii="Arial" w:hAnsi="Arial" w:cs="Arial"/>
          <w:b/>
        </w:rPr>
      </w:pPr>
      <w:r w:rsidRPr="0071027F">
        <w:rPr>
          <w:rFonts w:ascii="Arial" w:hAnsi="Arial" w:cs="Arial"/>
        </w:rPr>
        <w:t>Be assured that management and Board succession is being properly provided for</w:t>
      </w:r>
    </w:p>
    <w:p w:rsidR="00013B55" w:rsidRPr="0071027F" w:rsidRDefault="00013B55" w:rsidP="00034C02">
      <w:pPr>
        <w:pStyle w:val="ListParagraph"/>
        <w:numPr>
          <w:ilvl w:val="0"/>
          <w:numId w:val="3"/>
        </w:numPr>
        <w:spacing w:after="0"/>
        <w:ind w:left="0" w:firstLine="0"/>
        <w:jc w:val="both"/>
        <w:rPr>
          <w:rFonts w:ascii="Arial" w:hAnsi="Arial" w:cs="Arial"/>
          <w:b/>
        </w:rPr>
      </w:pPr>
      <w:r w:rsidRPr="0071027F">
        <w:rPr>
          <w:rFonts w:ascii="Arial" w:hAnsi="Arial" w:cs="Arial"/>
        </w:rPr>
        <w:t>Appoint independent auditors subject to approval by members</w:t>
      </w:r>
    </w:p>
    <w:p w:rsidR="00D27F5F" w:rsidRDefault="00013B55" w:rsidP="001D6234">
      <w:pPr>
        <w:pStyle w:val="ListParagraph"/>
        <w:numPr>
          <w:ilvl w:val="0"/>
          <w:numId w:val="3"/>
        </w:numPr>
        <w:spacing w:after="0"/>
        <w:ind w:left="0" w:firstLine="0"/>
        <w:jc w:val="both"/>
      </w:pPr>
      <w:r w:rsidRPr="00413682">
        <w:rPr>
          <w:rFonts w:ascii="Arial" w:hAnsi="Arial" w:cs="Arial"/>
        </w:rPr>
        <w:t>Review and ensure compliance with all relevant legislation affecting RWAV and its</w:t>
      </w:r>
      <w:r w:rsidRPr="00413682">
        <w:rPr>
          <w:rFonts w:ascii="Arial" w:hAnsi="Arial" w:cs="Arial"/>
        </w:rPr>
        <w:tab/>
        <w:t>operations</w:t>
      </w: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D27F5F" w:rsidRDefault="00D27F5F" w:rsidP="00034C02">
      <w:pPr>
        <w:spacing w:after="0"/>
        <w:jc w:val="both"/>
      </w:pPr>
    </w:p>
    <w:p w:rsidR="00741B02" w:rsidRDefault="00741B02" w:rsidP="00034C02">
      <w:pPr>
        <w:spacing w:after="0"/>
        <w:jc w:val="both"/>
      </w:pPr>
    </w:p>
    <w:p w:rsidR="00741B02" w:rsidRDefault="00741B02" w:rsidP="00034C02">
      <w:pPr>
        <w:spacing w:after="0"/>
        <w:jc w:val="both"/>
      </w:pPr>
    </w:p>
    <w:p w:rsidR="00741B02" w:rsidRDefault="00741B02" w:rsidP="00034C02">
      <w:pPr>
        <w:spacing w:after="0"/>
        <w:jc w:val="both"/>
      </w:pPr>
    </w:p>
    <w:p w:rsidR="00741B02" w:rsidRDefault="00741B02" w:rsidP="00034C02">
      <w:pPr>
        <w:spacing w:after="0"/>
        <w:jc w:val="both"/>
      </w:pPr>
    </w:p>
    <w:p w:rsidR="00741B02" w:rsidRDefault="00741B02" w:rsidP="00034C02">
      <w:pPr>
        <w:spacing w:after="0"/>
        <w:jc w:val="both"/>
      </w:pPr>
    </w:p>
    <w:p w:rsidR="001A6A44" w:rsidRDefault="001A6A44" w:rsidP="00034C02">
      <w:pPr>
        <w:spacing w:after="0"/>
        <w:jc w:val="both"/>
      </w:pPr>
    </w:p>
    <w:p w:rsidR="001A6A44" w:rsidRDefault="001A6A44" w:rsidP="00034C02">
      <w:pPr>
        <w:spacing w:after="0"/>
        <w:jc w:val="both"/>
      </w:pPr>
    </w:p>
    <w:p w:rsidR="001A6A44" w:rsidRDefault="001A6A44" w:rsidP="00034C02">
      <w:pPr>
        <w:spacing w:after="0"/>
        <w:jc w:val="both"/>
      </w:pPr>
    </w:p>
    <w:p w:rsidR="005C37D5" w:rsidRDefault="005C37D5" w:rsidP="00D27F5F">
      <w:pPr>
        <w:pStyle w:val="Heading1"/>
      </w:pPr>
    </w:p>
    <w:sectPr w:rsidR="005C37D5" w:rsidSect="002F3AD0">
      <w:footerReference w:type="default" r:id="rId8"/>
      <w:pgSz w:w="12240" w:h="15840"/>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DC" w:rsidRDefault="00876DDC" w:rsidP="003E0AC1">
      <w:pPr>
        <w:spacing w:after="0" w:line="240" w:lineRule="auto"/>
      </w:pPr>
      <w:r>
        <w:separator/>
      </w:r>
    </w:p>
  </w:endnote>
  <w:endnote w:type="continuationSeparator" w:id="0">
    <w:p w:rsidR="00876DDC" w:rsidRDefault="00876DDC" w:rsidP="003E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8626"/>
      <w:docPartObj>
        <w:docPartGallery w:val="Page Numbers (Bottom of Page)"/>
        <w:docPartUnique/>
      </w:docPartObj>
    </w:sdtPr>
    <w:sdtEndPr/>
    <w:sdtContent>
      <w:sdt>
        <w:sdtPr>
          <w:id w:val="565050523"/>
          <w:docPartObj>
            <w:docPartGallery w:val="Page Numbers (Top of Page)"/>
            <w:docPartUnique/>
          </w:docPartObj>
        </w:sdtPr>
        <w:sdtEndPr/>
        <w:sdtContent>
          <w:p w:rsidR="00876DDC" w:rsidRDefault="00876DD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77E8B">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77E8B">
              <w:rPr>
                <w:b/>
                <w:noProof/>
              </w:rPr>
              <w:t>3</w:t>
            </w:r>
            <w:r>
              <w:rPr>
                <w:b/>
                <w:sz w:val="24"/>
                <w:szCs w:val="24"/>
              </w:rPr>
              <w:fldChar w:fldCharType="end"/>
            </w:r>
          </w:p>
        </w:sdtContent>
      </w:sdt>
    </w:sdtContent>
  </w:sdt>
  <w:p w:rsidR="00876DDC" w:rsidRDefault="00876D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DC" w:rsidRDefault="00876DDC" w:rsidP="003E0AC1">
      <w:pPr>
        <w:spacing w:after="0" w:line="240" w:lineRule="auto"/>
      </w:pPr>
      <w:r>
        <w:separator/>
      </w:r>
    </w:p>
  </w:footnote>
  <w:footnote w:type="continuationSeparator" w:id="0">
    <w:p w:rsidR="00876DDC" w:rsidRDefault="00876DDC" w:rsidP="003E0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134"/>
    <w:multiLevelType w:val="hybridMultilevel"/>
    <w:tmpl w:val="E3327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51FCB"/>
    <w:multiLevelType w:val="hybridMultilevel"/>
    <w:tmpl w:val="EDE4F7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102CD"/>
    <w:multiLevelType w:val="hybridMultilevel"/>
    <w:tmpl w:val="3196C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B7F8D"/>
    <w:multiLevelType w:val="hybridMultilevel"/>
    <w:tmpl w:val="1E701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A474F"/>
    <w:multiLevelType w:val="hybridMultilevel"/>
    <w:tmpl w:val="AB76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A1025"/>
    <w:multiLevelType w:val="multilevel"/>
    <w:tmpl w:val="BCBC0498"/>
    <w:lvl w:ilvl="0">
      <w:start w:val="1"/>
      <w:numFmt w:val="decimal"/>
      <w:pStyle w:val="HRStdDoc1"/>
      <w:lvlText w:val="%1"/>
      <w:lvlJc w:val="left"/>
      <w:pPr>
        <w:tabs>
          <w:tab w:val="num" w:pos="851"/>
        </w:tabs>
        <w:ind w:left="851" w:hanging="851"/>
      </w:pPr>
      <w:rPr>
        <w:rFonts w:ascii="Arial" w:hAnsi="Arial" w:cs="Times New Roman" w:hint="default"/>
        <w:b/>
        <w:i w:val="0"/>
        <w:sz w:val="22"/>
      </w:rPr>
    </w:lvl>
    <w:lvl w:ilvl="1">
      <w:start w:val="1"/>
      <w:numFmt w:val="decimal"/>
      <w:pStyle w:val="HRStdDoc2"/>
      <w:lvlText w:val="%1.%2"/>
      <w:lvlJc w:val="left"/>
      <w:pPr>
        <w:tabs>
          <w:tab w:val="num" w:pos="851"/>
        </w:tabs>
        <w:ind w:left="851" w:hanging="851"/>
      </w:pPr>
      <w:rPr>
        <w:rFonts w:ascii="Arial" w:hAnsi="Arial" w:cs="Times New Roman" w:hint="default"/>
        <w:b/>
        <w:i w:val="0"/>
        <w:sz w:val="22"/>
      </w:rPr>
    </w:lvl>
    <w:lvl w:ilvl="2">
      <w:start w:val="1"/>
      <w:numFmt w:val="lowerLetter"/>
      <w:pStyle w:val="HRStdDoc3"/>
      <w:lvlText w:val="(%3)"/>
      <w:lvlJc w:val="left"/>
      <w:pPr>
        <w:tabs>
          <w:tab w:val="num" w:pos="1701"/>
        </w:tabs>
        <w:ind w:left="1701" w:hanging="850"/>
      </w:pPr>
    </w:lvl>
    <w:lvl w:ilvl="3">
      <w:start w:val="1"/>
      <w:numFmt w:val="lowerRoman"/>
      <w:pStyle w:val="HRStdDoc4"/>
      <w:lvlText w:val="(%4)"/>
      <w:lvlJc w:val="left"/>
      <w:pPr>
        <w:tabs>
          <w:tab w:val="num" w:pos="2552"/>
        </w:tabs>
        <w:ind w:left="2552" w:hanging="851"/>
      </w:pPr>
      <w:rPr>
        <w:rFonts w:ascii="Arial" w:hAnsi="Arial" w:cs="Times New Roman" w:hint="default"/>
        <w:b w:val="0"/>
        <w:i w:val="0"/>
        <w:sz w:val="22"/>
      </w:rPr>
    </w:lvl>
    <w:lvl w:ilvl="4">
      <w:start w:val="1"/>
      <w:numFmt w:val="upperLetter"/>
      <w:pStyle w:val="HRStdDoc5"/>
      <w:lvlText w:val="(%5)"/>
      <w:lvlJc w:val="left"/>
      <w:pPr>
        <w:tabs>
          <w:tab w:val="num" w:pos="3402"/>
        </w:tabs>
        <w:ind w:left="3402" w:hanging="850"/>
      </w:pPr>
      <w:rPr>
        <w:rFonts w:ascii="Arial" w:hAnsi="Arial" w:cs="Times New Roman" w:hint="default"/>
        <w:sz w:val="22"/>
      </w:r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50505ABC"/>
    <w:multiLevelType w:val="hybridMultilevel"/>
    <w:tmpl w:val="2AE6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B11C3"/>
    <w:multiLevelType w:val="hybridMultilevel"/>
    <w:tmpl w:val="45D8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21"/>
    <w:rsid w:val="00001152"/>
    <w:rsid w:val="00013B55"/>
    <w:rsid w:val="000166AE"/>
    <w:rsid w:val="00023EB5"/>
    <w:rsid w:val="000348B7"/>
    <w:rsid w:val="00034C02"/>
    <w:rsid w:val="0004014C"/>
    <w:rsid w:val="00076D48"/>
    <w:rsid w:val="000B0433"/>
    <w:rsid w:val="000B6E36"/>
    <w:rsid w:val="000C61AB"/>
    <w:rsid w:val="000E4E11"/>
    <w:rsid w:val="000F2BBC"/>
    <w:rsid w:val="00130D1E"/>
    <w:rsid w:val="001403BD"/>
    <w:rsid w:val="00161632"/>
    <w:rsid w:val="0017357E"/>
    <w:rsid w:val="00180FF4"/>
    <w:rsid w:val="001A6A44"/>
    <w:rsid w:val="001C12B9"/>
    <w:rsid w:val="001E57A5"/>
    <w:rsid w:val="002212C3"/>
    <w:rsid w:val="00240EEB"/>
    <w:rsid w:val="00247617"/>
    <w:rsid w:val="002676A5"/>
    <w:rsid w:val="00281324"/>
    <w:rsid w:val="002B52A5"/>
    <w:rsid w:val="002C2E3F"/>
    <w:rsid w:val="002D6A32"/>
    <w:rsid w:val="002F3AD0"/>
    <w:rsid w:val="00321EA6"/>
    <w:rsid w:val="00332F19"/>
    <w:rsid w:val="00356B34"/>
    <w:rsid w:val="003630A3"/>
    <w:rsid w:val="0039336E"/>
    <w:rsid w:val="003A76F8"/>
    <w:rsid w:val="003E0AC1"/>
    <w:rsid w:val="003E35D9"/>
    <w:rsid w:val="003F10F1"/>
    <w:rsid w:val="004115FB"/>
    <w:rsid w:val="00413682"/>
    <w:rsid w:val="00451938"/>
    <w:rsid w:val="00456C55"/>
    <w:rsid w:val="00472F21"/>
    <w:rsid w:val="004C054D"/>
    <w:rsid w:val="004D389D"/>
    <w:rsid w:val="00531A15"/>
    <w:rsid w:val="005443FD"/>
    <w:rsid w:val="00545006"/>
    <w:rsid w:val="005977E7"/>
    <w:rsid w:val="005A5D40"/>
    <w:rsid w:val="005B31E9"/>
    <w:rsid w:val="005C37D5"/>
    <w:rsid w:val="006322C9"/>
    <w:rsid w:val="00672407"/>
    <w:rsid w:val="00672754"/>
    <w:rsid w:val="00677E8B"/>
    <w:rsid w:val="006E1009"/>
    <w:rsid w:val="006E6B99"/>
    <w:rsid w:val="006F29BB"/>
    <w:rsid w:val="006F5654"/>
    <w:rsid w:val="007011FB"/>
    <w:rsid w:val="00723493"/>
    <w:rsid w:val="007244F1"/>
    <w:rsid w:val="00741B02"/>
    <w:rsid w:val="007561F3"/>
    <w:rsid w:val="007600E5"/>
    <w:rsid w:val="00822746"/>
    <w:rsid w:val="008412DF"/>
    <w:rsid w:val="00876DDC"/>
    <w:rsid w:val="00880287"/>
    <w:rsid w:val="008B393A"/>
    <w:rsid w:val="008C03C8"/>
    <w:rsid w:val="008C6A9D"/>
    <w:rsid w:val="008F1E27"/>
    <w:rsid w:val="0091107D"/>
    <w:rsid w:val="0096527C"/>
    <w:rsid w:val="00982197"/>
    <w:rsid w:val="009B68B2"/>
    <w:rsid w:val="00A17EB8"/>
    <w:rsid w:val="00A5577C"/>
    <w:rsid w:val="00AB18E3"/>
    <w:rsid w:val="00AB71DC"/>
    <w:rsid w:val="00AD6AF1"/>
    <w:rsid w:val="00B0493D"/>
    <w:rsid w:val="00B06FFF"/>
    <w:rsid w:val="00B35842"/>
    <w:rsid w:val="00B83E34"/>
    <w:rsid w:val="00B87122"/>
    <w:rsid w:val="00BA12F9"/>
    <w:rsid w:val="00BC2555"/>
    <w:rsid w:val="00C23BFD"/>
    <w:rsid w:val="00C252A0"/>
    <w:rsid w:val="00C44DB9"/>
    <w:rsid w:val="00C8074D"/>
    <w:rsid w:val="00CD0EA2"/>
    <w:rsid w:val="00CD3418"/>
    <w:rsid w:val="00D021D3"/>
    <w:rsid w:val="00D15FDD"/>
    <w:rsid w:val="00D23B74"/>
    <w:rsid w:val="00D24F65"/>
    <w:rsid w:val="00D27F5F"/>
    <w:rsid w:val="00D46A11"/>
    <w:rsid w:val="00D63549"/>
    <w:rsid w:val="00D73886"/>
    <w:rsid w:val="00D847F7"/>
    <w:rsid w:val="00D90CBC"/>
    <w:rsid w:val="00DC15DC"/>
    <w:rsid w:val="00DD1846"/>
    <w:rsid w:val="00E37CC1"/>
    <w:rsid w:val="00E40288"/>
    <w:rsid w:val="00E446D8"/>
    <w:rsid w:val="00E74844"/>
    <w:rsid w:val="00F10CF9"/>
    <w:rsid w:val="00F23DCE"/>
    <w:rsid w:val="00F62E45"/>
    <w:rsid w:val="00F74C5C"/>
    <w:rsid w:val="00F964E9"/>
    <w:rsid w:val="00FB3EB3"/>
    <w:rsid w:val="00FF0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6FBD"/>
  <w15:docId w15:val="{E40626A4-6455-4C51-85DE-EE60233C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2F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5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F2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964E9"/>
    <w:pPr>
      <w:ind w:left="720"/>
      <w:contextualSpacing/>
    </w:pPr>
  </w:style>
  <w:style w:type="character" w:styleId="Hyperlink">
    <w:name w:val="Hyperlink"/>
    <w:basedOn w:val="DefaultParagraphFont"/>
    <w:uiPriority w:val="99"/>
    <w:unhideWhenUsed/>
    <w:rsid w:val="00013B55"/>
    <w:rPr>
      <w:color w:val="0000FF" w:themeColor="hyperlink"/>
      <w:u w:val="single"/>
    </w:rPr>
  </w:style>
  <w:style w:type="paragraph" w:styleId="Subtitle">
    <w:name w:val="Subtitle"/>
    <w:basedOn w:val="Normal"/>
    <w:next w:val="Normal"/>
    <w:link w:val="SubtitleChar"/>
    <w:uiPriority w:val="11"/>
    <w:qFormat/>
    <w:rsid w:val="00D27F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27F5F"/>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6F29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17357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3E0A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0AC1"/>
  </w:style>
  <w:style w:type="paragraph" w:styleId="Footer">
    <w:name w:val="footer"/>
    <w:basedOn w:val="Normal"/>
    <w:link w:val="FooterChar"/>
    <w:uiPriority w:val="99"/>
    <w:unhideWhenUsed/>
    <w:rsid w:val="003E0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AC1"/>
  </w:style>
  <w:style w:type="paragraph" w:customStyle="1" w:styleId="HRStdDoc2">
    <w:name w:val="HRStdDoc2"/>
    <w:basedOn w:val="Normal"/>
    <w:uiPriority w:val="99"/>
    <w:rsid w:val="000166AE"/>
    <w:pPr>
      <w:keepNext/>
      <w:numPr>
        <w:ilvl w:val="1"/>
        <w:numId w:val="8"/>
      </w:numPr>
      <w:spacing w:before="120" w:after="240" w:line="288" w:lineRule="auto"/>
    </w:pPr>
    <w:rPr>
      <w:rFonts w:ascii="Arial" w:hAnsi="Arial" w:cs="Arial"/>
      <w:b/>
      <w:bCs/>
      <w:lang w:eastAsia="zh-TW"/>
    </w:rPr>
  </w:style>
  <w:style w:type="paragraph" w:customStyle="1" w:styleId="HRStdDoc1">
    <w:name w:val="HRStdDoc1"/>
    <w:basedOn w:val="Normal"/>
    <w:uiPriority w:val="99"/>
    <w:rsid w:val="000166AE"/>
    <w:pPr>
      <w:keepNext/>
      <w:numPr>
        <w:numId w:val="8"/>
      </w:numPr>
      <w:spacing w:before="240" w:after="240" w:line="288" w:lineRule="auto"/>
    </w:pPr>
    <w:rPr>
      <w:rFonts w:ascii="Arial" w:hAnsi="Arial" w:cs="Arial"/>
      <w:b/>
      <w:bCs/>
      <w:caps/>
      <w:lang w:eastAsia="zh-TW"/>
    </w:rPr>
  </w:style>
  <w:style w:type="character" w:customStyle="1" w:styleId="HRStdDoc3CharChar">
    <w:name w:val="HRStdDoc3 Char Char"/>
    <w:basedOn w:val="DefaultParagraphFont"/>
    <w:link w:val="HRStdDoc3"/>
    <w:locked/>
    <w:rsid w:val="000166AE"/>
    <w:rPr>
      <w:rFonts w:ascii="Arial" w:hAnsi="Arial" w:cs="Arial"/>
    </w:rPr>
  </w:style>
  <w:style w:type="paragraph" w:customStyle="1" w:styleId="HRStdDoc3">
    <w:name w:val="HRStdDoc3"/>
    <w:basedOn w:val="Normal"/>
    <w:link w:val="HRStdDoc3CharChar"/>
    <w:rsid w:val="000166AE"/>
    <w:pPr>
      <w:numPr>
        <w:ilvl w:val="2"/>
        <w:numId w:val="8"/>
      </w:numPr>
      <w:spacing w:after="240" w:line="288" w:lineRule="auto"/>
    </w:pPr>
    <w:rPr>
      <w:rFonts w:ascii="Arial" w:hAnsi="Arial" w:cs="Arial"/>
    </w:rPr>
  </w:style>
  <w:style w:type="paragraph" w:customStyle="1" w:styleId="HRStdDoc4">
    <w:name w:val="HRStdDoc4"/>
    <w:basedOn w:val="Normal"/>
    <w:uiPriority w:val="99"/>
    <w:rsid w:val="000166AE"/>
    <w:pPr>
      <w:numPr>
        <w:ilvl w:val="3"/>
        <w:numId w:val="8"/>
      </w:numPr>
      <w:spacing w:after="240" w:line="288" w:lineRule="auto"/>
    </w:pPr>
    <w:rPr>
      <w:rFonts w:ascii="Arial" w:hAnsi="Arial" w:cs="Arial"/>
      <w:lang w:eastAsia="zh-TW"/>
    </w:rPr>
  </w:style>
  <w:style w:type="paragraph" w:customStyle="1" w:styleId="HRStdDoc5">
    <w:name w:val="HRStdDoc5"/>
    <w:basedOn w:val="Normal"/>
    <w:uiPriority w:val="99"/>
    <w:rsid w:val="000166AE"/>
    <w:pPr>
      <w:numPr>
        <w:ilvl w:val="4"/>
        <w:numId w:val="8"/>
      </w:numPr>
      <w:spacing w:after="240" w:line="288" w:lineRule="auto"/>
    </w:pPr>
    <w:rPr>
      <w:rFonts w:ascii="Arial" w:hAnsi="Arial" w:cs="Arial"/>
      <w:lang w:eastAsia="zh-TW"/>
    </w:rPr>
  </w:style>
  <w:style w:type="paragraph" w:styleId="BalloonText">
    <w:name w:val="Balloon Text"/>
    <w:basedOn w:val="Normal"/>
    <w:link w:val="BalloonTextChar"/>
    <w:uiPriority w:val="99"/>
    <w:semiHidden/>
    <w:unhideWhenUsed/>
    <w:rsid w:val="00221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Webb</dc:creator>
  <cp:lastModifiedBy>Anthony Webb</cp:lastModifiedBy>
  <cp:revision>3</cp:revision>
  <cp:lastPrinted>2015-10-07T00:56:00Z</cp:lastPrinted>
  <dcterms:created xsi:type="dcterms:W3CDTF">2017-09-20T04:16:00Z</dcterms:created>
  <dcterms:modified xsi:type="dcterms:W3CDTF">2017-09-22T04:30:00Z</dcterms:modified>
</cp:coreProperties>
</file>